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07" w:rsidRPr="00EC594F" w:rsidRDefault="00107207" w:rsidP="006E260E">
      <w:pPr>
        <w:shd w:val="clear" w:color="auto" w:fill="FFFFFF"/>
        <w:ind w:right="-143"/>
        <w:jc w:val="center"/>
        <w:rPr>
          <w:b/>
          <w:sz w:val="28"/>
          <w:szCs w:val="28"/>
        </w:rPr>
      </w:pPr>
      <w:r w:rsidRPr="00EC594F">
        <w:rPr>
          <w:b/>
          <w:sz w:val="28"/>
          <w:szCs w:val="28"/>
        </w:rPr>
        <w:t>Муниципальное общеобразовательное бюджетное учреждение открытая (сменная) общеобразовательная школа № 55 МО Северский район</w:t>
      </w:r>
    </w:p>
    <w:p w:rsidR="00107207" w:rsidRDefault="00107207" w:rsidP="006E260E">
      <w:pPr>
        <w:shd w:val="clear" w:color="auto" w:fill="FFFFFF"/>
        <w:ind w:right="-143"/>
        <w:jc w:val="center"/>
        <w:rPr>
          <w:sz w:val="28"/>
          <w:szCs w:val="28"/>
        </w:rPr>
      </w:pPr>
    </w:p>
    <w:p w:rsidR="00107207" w:rsidRDefault="00107207" w:rsidP="006E260E">
      <w:pPr>
        <w:shd w:val="clear" w:color="auto" w:fill="FFFFFF"/>
        <w:ind w:right="-143"/>
        <w:jc w:val="center"/>
        <w:rPr>
          <w:sz w:val="28"/>
          <w:szCs w:val="28"/>
        </w:rPr>
      </w:pPr>
    </w:p>
    <w:p w:rsidR="00107207" w:rsidRDefault="00107207" w:rsidP="006E260E">
      <w:pPr>
        <w:shd w:val="clear" w:color="auto" w:fill="FFFFFF"/>
        <w:ind w:right="-143"/>
        <w:jc w:val="center"/>
        <w:rPr>
          <w:sz w:val="28"/>
          <w:szCs w:val="28"/>
        </w:rPr>
      </w:pPr>
    </w:p>
    <w:p w:rsidR="00107207" w:rsidRDefault="00107207" w:rsidP="006E260E">
      <w:pPr>
        <w:shd w:val="clear" w:color="auto" w:fill="FFFFFF"/>
        <w:ind w:right="-143"/>
        <w:jc w:val="center"/>
        <w:rPr>
          <w:sz w:val="28"/>
          <w:szCs w:val="28"/>
        </w:rPr>
      </w:pPr>
    </w:p>
    <w:p w:rsidR="007B58C5" w:rsidRDefault="007B58C5" w:rsidP="006E260E">
      <w:pPr>
        <w:shd w:val="clear" w:color="auto" w:fill="FFFFFF"/>
        <w:spacing w:before="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СЦЕНАРИЙ</w:t>
      </w:r>
    </w:p>
    <w:p w:rsidR="007B58C5" w:rsidRDefault="007B58C5" w:rsidP="006E260E">
      <w:pPr>
        <w:shd w:val="clear" w:color="auto" w:fill="FFFFFF"/>
        <w:spacing w:before="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Единого Всекубанского</w:t>
      </w:r>
      <w:r w:rsidR="00107207" w:rsidRPr="00DA224D">
        <w:rPr>
          <w:b/>
          <w:sz w:val="36"/>
          <w:szCs w:val="36"/>
        </w:rPr>
        <w:t xml:space="preserve"> урок</w:t>
      </w:r>
      <w:r>
        <w:rPr>
          <w:b/>
          <w:sz w:val="36"/>
          <w:szCs w:val="36"/>
        </w:rPr>
        <w:t>а</w:t>
      </w:r>
      <w:r w:rsidR="00107207" w:rsidRPr="00DA224D">
        <w:rPr>
          <w:b/>
          <w:sz w:val="36"/>
          <w:szCs w:val="36"/>
        </w:rPr>
        <w:t xml:space="preserve">  </w:t>
      </w:r>
    </w:p>
    <w:p w:rsidR="00107207" w:rsidRPr="00DA224D" w:rsidRDefault="00107207" w:rsidP="006E260E">
      <w:pPr>
        <w:shd w:val="clear" w:color="auto" w:fill="FFFFFF"/>
        <w:spacing w:before="4"/>
        <w:jc w:val="center"/>
        <w:rPr>
          <w:b/>
          <w:bCs/>
          <w:sz w:val="36"/>
          <w:szCs w:val="36"/>
        </w:rPr>
      </w:pPr>
      <w:r w:rsidRPr="00DA224D">
        <w:rPr>
          <w:b/>
          <w:bCs/>
          <w:sz w:val="36"/>
          <w:szCs w:val="36"/>
        </w:rPr>
        <w:t xml:space="preserve">«Земля отцов – моя земля!» </w:t>
      </w:r>
    </w:p>
    <w:p w:rsidR="00107207" w:rsidRDefault="00107207" w:rsidP="006E260E">
      <w:pPr>
        <w:shd w:val="clear" w:color="auto" w:fill="FFFFFF"/>
        <w:spacing w:before="4"/>
        <w:jc w:val="center"/>
        <w:rPr>
          <w:bCs/>
          <w:sz w:val="28"/>
          <w:szCs w:val="28"/>
        </w:rPr>
      </w:pPr>
    </w:p>
    <w:p w:rsidR="00107207" w:rsidRPr="00F65799" w:rsidRDefault="00107207" w:rsidP="007B58C5">
      <w:pPr>
        <w:spacing w:after="60"/>
        <w:jc w:val="both"/>
        <w:rPr>
          <w:bCs/>
          <w:sz w:val="26"/>
          <w:szCs w:val="26"/>
        </w:rPr>
      </w:pPr>
      <w:r w:rsidRPr="00F65799">
        <w:rPr>
          <w:b/>
          <w:bCs/>
          <w:sz w:val="26"/>
          <w:szCs w:val="26"/>
        </w:rPr>
        <w:t>Цель:</w:t>
      </w:r>
      <w:r w:rsidRPr="00F65799">
        <w:rPr>
          <w:bCs/>
          <w:sz w:val="26"/>
          <w:szCs w:val="26"/>
        </w:rPr>
        <w:t xml:space="preserve"> ознакомление учащихся с развитием своей малой родины сквозь призму особенностей   исторической, культурной, общественной жизни Краснодарского  края.</w:t>
      </w:r>
    </w:p>
    <w:p w:rsidR="00107207" w:rsidRPr="00F65799" w:rsidRDefault="00107207" w:rsidP="006E260E">
      <w:pPr>
        <w:widowControl w:val="0"/>
        <w:shd w:val="clear" w:color="auto" w:fill="FFFFFF"/>
        <w:tabs>
          <w:tab w:val="left" w:pos="281"/>
          <w:tab w:val="left" w:pos="9356"/>
        </w:tabs>
        <w:autoSpaceDE w:val="0"/>
        <w:autoSpaceDN w:val="0"/>
        <w:adjustRightInd w:val="0"/>
        <w:ind w:right="1"/>
        <w:rPr>
          <w:b/>
          <w:bCs/>
          <w:sz w:val="26"/>
          <w:szCs w:val="26"/>
        </w:rPr>
      </w:pPr>
      <w:r w:rsidRPr="00F65799">
        <w:rPr>
          <w:b/>
          <w:bCs/>
          <w:sz w:val="26"/>
          <w:szCs w:val="26"/>
        </w:rPr>
        <w:t>Задачи:</w:t>
      </w:r>
    </w:p>
    <w:p w:rsidR="00107207" w:rsidRPr="00F65799" w:rsidRDefault="00107207" w:rsidP="004674C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ind w:left="714" w:right="51" w:hanging="357"/>
        <w:contextualSpacing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F65799">
        <w:rPr>
          <w:rFonts w:ascii="Times New Roman CYR" w:hAnsi="Times New Roman CYR" w:cs="Times New Roman CYR"/>
          <w:sz w:val="26"/>
          <w:szCs w:val="26"/>
        </w:rPr>
        <w:t xml:space="preserve">Воспитательная: </w:t>
      </w:r>
      <w:r w:rsidRPr="00F65799">
        <w:rPr>
          <w:sz w:val="26"/>
          <w:szCs w:val="26"/>
        </w:rPr>
        <w:t>привитие бережного отношения к  культурному и духовному наследию своего Отечества как единого и неделимого многонационального государства.</w:t>
      </w:r>
    </w:p>
    <w:p w:rsidR="00107207" w:rsidRPr="00F65799" w:rsidRDefault="00107207" w:rsidP="004674C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ind w:left="714" w:right="51" w:hanging="357"/>
        <w:contextualSpacing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F65799">
        <w:rPr>
          <w:bCs/>
          <w:sz w:val="26"/>
          <w:szCs w:val="26"/>
        </w:rPr>
        <w:t xml:space="preserve">Обучающая: </w:t>
      </w:r>
      <w:r w:rsidRPr="00F65799">
        <w:rPr>
          <w:sz w:val="26"/>
          <w:szCs w:val="26"/>
        </w:rPr>
        <w:t>найти важные отличительные черты развития Краснодарского края от других регионов России путём сравнительного анализа.</w:t>
      </w:r>
    </w:p>
    <w:p w:rsidR="00107207" w:rsidRPr="00F65799" w:rsidRDefault="00107207" w:rsidP="004674C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ind w:left="714" w:right="51" w:hanging="357"/>
        <w:contextualSpacing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F65799">
        <w:rPr>
          <w:rFonts w:ascii="Times New Roman CYR" w:hAnsi="Times New Roman CYR" w:cs="Times New Roman CYR"/>
          <w:sz w:val="26"/>
          <w:szCs w:val="26"/>
        </w:rPr>
        <w:t xml:space="preserve">Развивающая: продолжить </w:t>
      </w:r>
      <w:r w:rsidRPr="00F65799">
        <w:rPr>
          <w:sz w:val="26"/>
          <w:szCs w:val="26"/>
        </w:rPr>
        <w:t>развитие способностей учащихся на основе исторического анализа различных источников информации осмысливать процессы, события и явления  в их динамике, взаимосвязи и взаимообусловленности, руководствуясь принципами научной объективности и историзма.</w:t>
      </w:r>
    </w:p>
    <w:p w:rsidR="00107207" w:rsidRPr="00F65799" w:rsidRDefault="00107207" w:rsidP="007B58C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ind w:left="714" w:right="51" w:hanging="357"/>
        <w:contextualSpacing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F65799">
        <w:rPr>
          <w:bCs/>
          <w:sz w:val="26"/>
          <w:szCs w:val="26"/>
        </w:rPr>
        <w:t>Оборудование: рабочее место ученика (рабочий лист, справочный материал).</w:t>
      </w:r>
    </w:p>
    <w:p w:rsidR="00107207" w:rsidRPr="00F65799" w:rsidRDefault="00107207" w:rsidP="007B58C5">
      <w:pPr>
        <w:spacing w:after="60"/>
        <w:rPr>
          <w:bCs/>
          <w:sz w:val="26"/>
          <w:szCs w:val="26"/>
        </w:rPr>
      </w:pPr>
      <w:r w:rsidRPr="00F65799">
        <w:rPr>
          <w:b/>
          <w:bCs/>
          <w:sz w:val="26"/>
          <w:szCs w:val="26"/>
        </w:rPr>
        <w:t>ТСО:</w:t>
      </w:r>
      <w:r w:rsidRPr="00F65799">
        <w:rPr>
          <w:bCs/>
          <w:sz w:val="26"/>
          <w:szCs w:val="26"/>
        </w:rPr>
        <w:t xml:space="preserve"> мультимедийное оборудование.</w:t>
      </w:r>
    </w:p>
    <w:p w:rsidR="00107207" w:rsidRPr="00F65799" w:rsidRDefault="00107207" w:rsidP="007B58C5">
      <w:pPr>
        <w:spacing w:after="60"/>
        <w:rPr>
          <w:bCs/>
          <w:sz w:val="26"/>
          <w:szCs w:val="26"/>
        </w:rPr>
      </w:pPr>
      <w:r w:rsidRPr="00F65799">
        <w:rPr>
          <w:b/>
          <w:bCs/>
          <w:sz w:val="26"/>
          <w:szCs w:val="26"/>
        </w:rPr>
        <w:t>Тип урока:</w:t>
      </w:r>
      <w:r w:rsidRPr="00F65799">
        <w:rPr>
          <w:bCs/>
          <w:sz w:val="26"/>
          <w:szCs w:val="26"/>
        </w:rPr>
        <w:t xml:space="preserve"> комбинированный.</w:t>
      </w:r>
    </w:p>
    <w:p w:rsidR="00107207" w:rsidRPr="00F65799" w:rsidRDefault="00107207" w:rsidP="006E260E">
      <w:pPr>
        <w:rPr>
          <w:b/>
          <w:bCs/>
          <w:sz w:val="26"/>
          <w:szCs w:val="26"/>
        </w:rPr>
      </w:pPr>
      <w:r w:rsidRPr="00F65799">
        <w:rPr>
          <w:b/>
          <w:bCs/>
          <w:sz w:val="26"/>
          <w:szCs w:val="26"/>
        </w:rPr>
        <w:t>План урока (фазы):</w:t>
      </w:r>
    </w:p>
    <w:p w:rsidR="00107207" w:rsidRPr="00F65799" w:rsidRDefault="00107207" w:rsidP="007B58C5">
      <w:pPr>
        <w:pStyle w:val="a3"/>
        <w:numPr>
          <w:ilvl w:val="0"/>
          <w:numId w:val="3"/>
        </w:numPr>
        <w:shd w:val="clear" w:color="auto" w:fill="FFFFFF"/>
        <w:spacing w:before="4" w:after="60"/>
        <w:ind w:left="714" w:hanging="357"/>
        <w:contextualSpacing w:val="0"/>
        <w:rPr>
          <w:bCs/>
          <w:sz w:val="26"/>
          <w:szCs w:val="26"/>
        </w:rPr>
      </w:pPr>
      <w:r w:rsidRPr="00F65799">
        <w:rPr>
          <w:bCs/>
          <w:sz w:val="26"/>
          <w:szCs w:val="26"/>
        </w:rPr>
        <w:t>Историческая справка, сопровождаемая показом короткометражных фильмов.</w:t>
      </w:r>
    </w:p>
    <w:p w:rsidR="00107207" w:rsidRPr="00F65799" w:rsidRDefault="00107207" w:rsidP="006E260E">
      <w:pPr>
        <w:pStyle w:val="a3"/>
        <w:numPr>
          <w:ilvl w:val="0"/>
          <w:numId w:val="3"/>
        </w:numPr>
        <w:shd w:val="clear" w:color="auto" w:fill="FFFFFF"/>
        <w:spacing w:before="4"/>
        <w:rPr>
          <w:bCs/>
          <w:sz w:val="26"/>
          <w:szCs w:val="26"/>
        </w:rPr>
      </w:pPr>
      <w:r w:rsidRPr="00F65799">
        <w:rPr>
          <w:bCs/>
          <w:sz w:val="26"/>
          <w:szCs w:val="26"/>
        </w:rPr>
        <w:t>Обсуждение с учащимися интересных исторических фактов в развитии Кубани.</w:t>
      </w:r>
    </w:p>
    <w:p w:rsidR="007B58C5" w:rsidRPr="005575BC" w:rsidRDefault="007B58C5" w:rsidP="00E21CA9">
      <w:pPr>
        <w:shd w:val="clear" w:color="auto" w:fill="FFFFFF"/>
        <w:spacing w:before="4"/>
        <w:rPr>
          <w:bCs/>
          <w:sz w:val="28"/>
          <w:szCs w:val="28"/>
        </w:rPr>
      </w:pPr>
    </w:p>
    <w:p w:rsidR="00324D12" w:rsidRPr="00324D12" w:rsidRDefault="00107207" w:rsidP="00324D12">
      <w:pPr>
        <w:pStyle w:val="a3"/>
        <w:numPr>
          <w:ilvl w:val="0"/>
          <w:numId w:val="4"/>
        </w:numPr>
        <w:shd w:val="clear" w:color="auto" w:fill="FFFFFF"/>
        <w:spacing w:after="100"/>
        <w:ind w:left="425" w:right="-142" w:hanging="425"/>
        <w:contextualSpacing w:val="0"/>
        <w:rPr>
          <w:sz w:val="26"/>
          <w:szCs w:val="26"/>
        </w:rPr>
      </w:pPr>
      <w:r w:rsidRPr="00F4498E">
        <w:rPr>
          <w:b/>
          <w:sz w:val="28"/>
          <w:szCs w:val="28"/>
        </w:rPr>
        <w:t xml:space="preserve">Историческая справка: административно-территориальное </w:t>
      </w:r>
      <w:r w:rsidR="007B58C5">
        <w:rPr>
          <w:b/>
          <w:sz w:val="28"/>
          <w:szCs w:val="28"/>
        </w:rPr>
        <w:t>устройство Кубани в период 1783-1860 гг.</w:t>
      </w:r>
    </w:p>
    <w:p w:rsidR="00324D12" w:rsidRPr="00324D12" w:rsidRDefault="00324D12" w:rsidP="00324D12">
      <w:pPr>
        <w:pStyle w:val="a3"/>
        <w:shd w:val="clear" w:color="auto" w:fill="FFFFFF"/>
        <w:ind w:left="425" w:right="-142"/>
        <w:contextualSpacing w:val="0"/>
        <w:rPr>
          <w:sz w:val="28"/>
          <w:szCs w:val="28"/>
        </w:rPr>
      </w:pPr>
      <w:r>
        <w:rPr>
          <w:sz w:val="28"/>
          <w:szCs w:val="28"/>
        </w:rPr>
        <w:t>Начнем с исторической справки.</w:t>
      </w:r>
    </w:p>
    <w:p w:rsidR="00107207" w:rsidRPr="00F4498E" w:rsidRDefault="00107207" w:rsidP="00674673">
      <w:pPr>
        <w:pStyle w:val="a3"/>
        <w:shd w:val="clear" w:color="auto" w:fill="FFFFFF"/>
        <w:ind w:left="0" w:right="-142"/>
        <w:contextualSpacing w:val="0"/>
        <w:rPr>
          <w:sz w:val="26"/>
          <w:szCs w:val="26"/>
        </w:rPr>
      </w:pPr>
      <w:r w:rsidRPr="00F4498E">
        <w:rPr>
          <w:sz w:val="26"/>
          <w:szCs w:val="26"/>
        </w:rPr>
        <w:t>Историю административно-территориального устройства Кубани целесообразно начинать с момента присоединения к России Крымского ханства (</w:t>
      </w:r>
      <w:smartTag w:uri="urn:schemas-microsoft-com:office:smarttags" w:element="metricconverter">
        <w:smartTagPr>
          <w:attr w:name="ProductID" w:val="1783 г"/>
        </w:smartTagPr>
        <w:r w:rsidRPr="00F4498E">
          <w:rPr>
            <w:sz w:val="26"/>
            <w:szCs w:val="26"/>
          </w:rPr>
          <w:t>1783 г</w:t>
        </w:r>
      </w:smartTag>
      <w:r w:rsidRPr="00F4498E">
        <w:rPr>
          <w:sz w:val="26"/>
          <w:szCs w:val="26"/>
        </w:rPr>
        <w:t>.). Еще до переселения сюда Черноморских казаков части территории региона уже входили в состав различных административно-территориальных единиц империи.</w:t>
      </w:r>
    </w:p>
    <w:p w:rsidR="00107207" w:rsidRPr="00F4498E" w:rsidRDefault="00107207" w:rsidP="00354D97">
      <w:pPr>
        <w:ind w:firstLine="851"/>
        <w:jc w:val="both"/>
        <w:rPr>
          <w:sz w:val="26"/>
          <w:szCs w:val="26"/>
        </w:rPr>
      </w:pPr>
      <w:r w:rsidRPr="00F4498E">
        <w:rPr>
          <w:sz w:val="26"/>
          <w:szCs w:val="26"/>
        </w:rPr>
        <w:t xml:space="preserve">8 апреля </w:t>
      </w:r>
      <w:smartTag w:uri="urn:schemas-microsoft-com:office:smarttags" w:element="metricconverter">
        <w:smartTagPr>
          <w:attr w:name="ProductID" w:val="1783 г"/>
        </w:smartTagPr>
        <w:r w:rsidRPr="00F4498E">
          <w:rPr>
            <w:sz w:val="26"/>
            <w:szCs w:val="26"/>
          </w:rPr>
          <w:t>1783 г</w:t>
        </w:r>
      </w:smartTag>
      <w:r w:rsidRPr="00F4498E">
        <w:rPr>
          <w:sz w:val="26"/>
          <w:szCs w:val="26"/>
        </w:rPr>
        <w:t>.</w:t>
      </w:r>
      <w:r w:rsidRPr="00F4498E">
        <w:rPr>
          <w:rStyle w:val="a6"/>
          <w:sz w:val="26"/>
          <w:szCs w:val="26"/>
        </w:rPr>
        <w:footnoteReference w:id="1"/>
      </w:r>
      <w:r w:rsidRPr="00F4498E">
        <w:rPr>
          <w:sz w:val="26"/>
          <w:szCs w:val="26"/>
        </w:rPr>
        <w:t xml:space="preserve"> Екатерина </w:t>
      </w:r>
      <w:r w:rsidRPr="00F4498E">
        <w:rPr>
          <w:sz w:val="26"/>
          <w:szCs w:val="26"/>
          <w:lang w:val="en-US"/>
        </w:rPr>
        <w:t>II</w:t>
      </w:r>
      <w:r w:rsidRPr="00F4498E">
        <w:rPr>
          <w:sz w:val="26"/>
          <w:szCs w:val="26"/>
        </w:rPr>
        <w:t xml:space="preserve"> подписала Манифест «О принятии полуострова Крымского, острова Тамана и всей Кубанской стороны под Российскую державу»</w:t>
      </w:r>
      <w:r w:rsidR="003A5384">
        <w:rPr>
          <w:sz w:val="26"/>
          <w:szCs w:val="26"/>
        </w:rPr>
        <w:t xml:space="preserve">  (</w:t>
      </w:r>
      <w:r w:rsidR="003A5384" w:rsidRPr="003A5384">
        <w:rPr>
          <w:b/>
          <w:sz w:val="26"/>
          <w:szCs w:val="26"/>
        </w:rPr>
        <w:t xml:space="preserve">показ фильма </w:t>
      </w:r>
      <w:r w:rsidR="003A5384" w:rsidRPr="003A5384">
        <w:rPr>
          <w:b/>
          <w:i/>
          <w:sz w:val="26"/>
          <w:szCs w:val="26"/>
        </w:rPr>
        <w:t xml:space="preserve">«Манифест Екатерины </w:t>
      </w:r>
      <w:r w:rsidR="003A5384" w:rsidRPr="003A5384">
        <w:rPr>
          <w:b/>
          <w:i/>
          <w:sz w:val="26"/>
          <w:szCs w:val="26"/>
          <w:lang w:val="en-US"/>
        </w:rPr>
        <w:t>II</w:t>
      </w:r>
      <w:r w:rsidR="003A5384" w:rsidRPr="003A5384">
        <w:rPr>
          <w:b/>
          <w:i/>
          <w:sz w:val="26"/>
          <w:szCs w:val="26"/>
        </w:rPr>
        <w:t>»</w:t>
      </w:r>
      <w:r w:rsidR="003A5384">
        <w:rPr>
          <w:sz w:val="26"/>
          <w:szCs w:val="26"/>
        </w:rPr>
        <w:t>)</w:t>
      </w:r>
      <w:r w:rsidRPr="00F4498E">
        <w:rPr>
          <w:sz w:val="26"/>
          <w:szCs w:val="26"/>
        </w:rPr>
        <w:t>.</w:t>
      </w:r>
    </w:p>
    <w:p w:rsidR="00107207" w:rsidRPr="00F4498E" w:rsidRDefault="00107207" w:rsidP="00354D97">
      <w:pPr>
        <w:ind w:firstLine="851"/>
        <w:jc w:val="both"/>
        <w:rPr>
          <w:sz w:val="26"/>
          <w:szCs w:val="26"/>
        </w:rPr>
      </w:pPr>
      <w:r w:rsidRPr="00F4498E">
        <w:rPr>
          <w:sz w:val="26"/>
          <w:szCs w:val="26"/>
        </w:rPr>
        <w:lastRenderedPageBreak/>
        <w:t xml:space="preserve">28 декабря </w:t>
      </w:r>
      <w:smartTag w:uri="urn:schemas-microsoft-com:office:smarttags" w:element="metricconverter">
        <w:smartTagPr>
          <w:attr w:name="ProductID" w:val="1783 г"/>
        </w:smartTagPr>
        <w:r w:rsidRPr="00F4498E">
          <w:rPr>
            <w:sz w:val="26"/>
            <w:szCs w:val="26"/>
          </w:rPr>
          <w:t>1783 г</w:t>
        </w:r>
      </w:smartTag>
      <w:r w:rsidRPr="00F4498E">
        <w:rPr>
          <w:sz w:val="26"/>
          <w:szCs w:val="26"/>
        </w:rPr>
        <w:t>. по Константинопольской конвенции Османская империя признала подданство Крыма и Кубани России.</w:t>
      </w:r>
    </w:p>
    <w:p w:rsidR="00107207" w:rsidRPr="00F4498E" w:rsidRDefault="00107207" w:rsidP="00354D97">
      <w:pPr>
        <w:ind w:firstLine="851"/>
        <w:jc w:val="both"/>
        <w:rPr>
          <w:sz w:val="26"/>
          <w:szCs w:val="26"/>
        </w:rPr>
      </w:pPr>
      <w:r w:rsidRPr="00F4498E">
        <w:rPr>
          <w:sz w:val="26"/>
          <w:szCs w:val="26"/>
        </w:rPr>
        <w:t xml:space="preserve">2 февраля </w:t>
      </w:r>
      <w:smartTag w:uri="urn:schemas-microsoft-com:office:smarttags" w:element="metricconverter">
        <w:smartTagPr>
          <w:attr w:name="ProductID" w:val="1784 г"/>
        </w:smartTagPr>
        <w:r w:rsidRPr="00F4498E">
          <w:rPr>
            <w:sz w:val="26"/>
            <w:szCs w:val="26"/>
          </w:rPr>
          <w:t>1784 г</w:t>
        </w:r>
      </w:smartTag>
      <w:r w:rsidRPr="00F4498E">
        <w:rPr>
          <w:sz w:val="26"/>
          <w:szCs w:val="26"/>
        </w:rPr>
        <w:t xml:space="preserve">. именным, данным Сенату, указом Екатерины </w:t>
      </w:r>
      <w:r w:rsidRPr="00F4498E">
        <w:rPr>
          <w:sz w:val="26"/>
          <w:szCs w:val="26"/>
          <w:lang w:val="en-US"/>
        </w:rPr>
        <w:t>II</w:t>
      </w:r>
      <w:r w:rsidRPr="00F4498E">
        <w:rPr>
          <w:sz w:val="26"/>
          <w:szCs w:val="26"/>
        </w:rPr>
        <w:t xml:space="preserve"> «Об образовании Таврической губернии» отменялись ставшие недействительными статьи</w:t>
      </w:r>
      <w:r w:rsidR="00324D12">
        <w:rPr>
          <w:sz w:val="26"/>
          <w:szCs w:val="26"/>
        </w:rPr>
        <w:t xml:space="preserve"> предыдущих договоров, касающих</w:t>
      </w:r>
      <w:r w:rsidRPr="00F4498E">
        <w:rPr>
          <w:sz w:val="26"/>
          <w:szCs w:val="26"/>
        </w:rPr>
        <w:t>ся Крымского ханства. На территории ханства, которая включала «полуостров Крым с землею, лежащею между Перекопа и границ Екатеринославского наместничества, и остров Тамань», была образована Таврическая область, переданная в управление Екатеринославскому и Т</w:t>
      </w:r>
      <w:r w:rsidR="00324D12">
        <w:rPr>
          <w:sz w:val="26"/>
          <w:szCs w:val="26"/>
        </w:rPr>
        <w:t>аврическому генерал-губернатору</w:t>
      </w:r>
      <w:r w:rsidRPr="00F4498E">
        <w:rPr>
          <w:sz w:val="26"/>
          <w:szCs w:val="26"/>
        </w:rPr>
        <w:t>. «Кубанскую сторону» согласно этому документу, «по удобности» предполагалось включить в состав</w:t>
      </w:r>
      <w:r w:rsidR="00324D12">
        <w:rPr>
          <w:sz w:val="26"/>
          <w:szCs w:val="26"/>
        </w:rPr>
        <w:t xml:space="preserve"> Кавказской губернии</w:t>
      </w:r>
      <w:r w:rsidRPr="00F4498E">
        <w:rPr>
          <w:sz w:val="26"/>
          <w:szCs w:val="26"/>
        </w:rPr>
        <w:t>.</w:t>
      </w:r>
    </w:p>
    <w:p w:rsidR="00324D12" w:rsidRDefault="00107207" w:rsidP="004674C0">
      <w:pPr>
        <w:ind w:firstLine="851"/>
        <w:jc w:val="both"/>
        <w:rPr>
          <w:sz w:val="26"/>
          <w:szCs w:val="26"/>
        </w:rPr>
      </w:pPr>
      <w:r w:rsidRPr="00F4498E">
        <w:rPr>
          <w:sz w:val="26"/>
          <w:szCs w:val="26"/>
        </w:rPr>
        <w:t xml:space="preserve">8 февраля </w:t>
      </w:r>
      <w:smartTag w:uri="urn:schemas-microsoft-com:office:smarttags" w:element="metricconverter">
        <w:smartTagPr>
          <w:attr w:name="ProductID" w:val="1784 г"/>
        </w:smartTagPr>
        <w:r w:rsidRPr="00F4498E">
          <w:rPr>
            <w:sz w:val="26"/>
            <w:szCs w:val="26"/>
          </w:rPr>
          <w:t>1784 г</w:t>
        </w:r>
      </w:smartTag>
      <w:r w:rsidRPr="00F4498E">
        <w:rPr>
          <w:sz w:val="26"/>
          <w:szCs w:val="26"/>
        </w:rPr>
        <w:t xml:space="preserve">. именным, данным Сенату, указом «О составлении Таврической области из 7 уездов, и об открытии присутственных мест в оных городах» на территории Кубани предписывалось создать Фанагорийский уезд. </w:t>
      </w:r>
    </w:p>
    <w:p w:rsidR="00324D12" w:rsidRDefault="00107207" w:rsidP="00354D97">
      <w:pPr>
        <w:ind w:firstLine="851"/>
        <w:jc w:val="both"/>
        <w:rPr>
          <w:sz w:val="26"/>
          <w:szCs w:val="26"/>
        </w:rPr>
      </w:pPr>
      <w:r w:rsidRPr="00F4498E">
        <w:rPr>
          <w:sz w:val="26"/>
          <w:szCs w:val="26"/>
        </w:rPr>
        <w:t xml:space="preserve">30 июня </w:t>
      </w:r>
      <w:smartTag w:uri="urn:schemas-microsoft-com:office:smarttags" w:element="metricconverter">
        <w:smartTagPr>
          <w:attr w:name="ProductID" w:val="1792 г"/>
        </w:smartTagPr>
        <w:r w:rsidRPr="00F4498E">
          <w:rPr>
            <w:sz w:val="26"/>
            <w:szCs w:val="26"/>
          </w:rPr>
          <w:t>1792 г</w:t>
        </w:r>
      </w:smartTag>
      <w:r w:rsidRPr="00F4498E">
        <w:rPr>
          <w:sz w:val="26"/>
          <w:szCs w:val="26"/>
        </w:rPr>
        <w:t xml:space="preserve">. жалованной грамотой Екатерины </w:t>
      </w:r>
      <w:r w:rsidRPr="00F4498E">
        <w:rPr>
          <w:sz w:val="26"/>
          <w:szCs w:val="26"/>
          <w:lang w:val="en-US"/>
        </w:rPr>
        <w:t>II</w:t>
      </w:r>
      <w:r w:rsidRPr="00F4498E">
        <w:rPr>
          <w:sz w:val="26"/>
          <w:szCs w:val="26"/>
        </w:rPr>
        <w:t xml:space="preserve"> войску верных казаков Черноморских был передан в вечное владение «остров Фанагория, со всею землею, лежащей на правой стороне реки Кубани, от устья ее к Усть-Лабинскому редуту, так, чтобы с одной стороны река Кубань, с другой же Азовское море до Ейского городка служили границею войсковой земли». </w:t>
      </w:r>
    </w:p>
    <w:p w:rsidR="00107207" w:rsidRPr="00F4498E" w:rsidRDefault="00107207" w:rsidP="00354D97">
      <w:pPr>
        <w:ind w:firstLine="851"/>
        <w:jc w:val="both"/>
        <w:rPr>
          <w:sz w:val="26"/>
          <w:szCs w:val="26"/>
        </w:rPr>
      </w:pPr>
      <w:r w:rsidRPr="00F4498E">
        <w:rPr>
          <w:sz w:val="26"/>
          <w:szCs w:val="26"/>
        </w:rPr>
        <w:t xml:space="preserve">Переселение войска на Кубань началось в октябре </w:t>
      </w:r>
      <w:smartTag w:uri="urn:schemas-microsoft-com:office:smarttags" w:element="metricconverter">
        <w:smartTagPr>
          <w:attr w:name="ProductID" w:val="1792 г"/>
        </w:smartTagPr>
        <w:r w:rsidRPr="00F4498E">
          <w:rPr>
            <w:sz w:val="26"/>
            <w:szCs w:val="26"/>
          </w:rPr>
          <w:t>1792 г</w:t>
        </w:r>
      </w:smartTag>
      <w:r w:rsidRPr="00F4498E">
        <w:rPr>
          <w:sz w:val="26"/>
          <w:szCs w:val="26"/>
        </w:rPr>
        <w:t>. Всего в 1792-1794 гг. были основаны 40 куренных селений и войсковой град Екатеринодар. Так было положено начало военно-казачьей колонизации края.</w:t>
      </w:r>
    </w:p>
    <w:p w:rsidR="00107207" w:rsidRPr="00F4498E" w:rsidRDefault="00107207" w:rsidP="00354D97">
      <w:pPr>
        <w:ind w:firstLine="851"/>
        <w:jc w:val="both"/>
        <w:rPr>
          <w:sz w:val="26"/>
          <w:szCs w:val="26"/>
        </w:rPr>
      </w:pPr>
      <w:r w:rsidRPr="00F4498E">
        <w:rPr>
          <w:sz w:val="26"/>
          <w:szCs w:val="26"/>
        </w:rPr>
        <w:t xml:space="preserve">Согласно «Порядку общей пользы» от 1 января </w:t>
      </w:r>
      <w:smartTag w:uri="urn:schemas-microsoft-com:office:smarttags" w:element="metricconverter">
        <w:smartTagPr>
          <w:attr w:name="ProductID" w:val="1794 г"/>
        </w:smartTagPr>
        <w:r w:rsidRPr="00F4498E">
          <w:rPr>
            <w:sz w:val="26"/>
            <w:szCs w:val="26"/>
          </w:rPr>
          <w:t>1794 г</w:t>
        </w:r>
      </w:smartTag>
      <w:r w:rsidRPr="00F4498E">
        <w:rPr>
          <w:sz w:val="26"/>
          <w:szCs w:val="26"/>
        </w:rPr>
        <w:t xml:space="preserve">. и приказу войскового правительства от 26 сентября </w:t>
      </w:r>
      <w:smartTag w:uri="urn:schemas-microsoft-com:office:smarttags" w:element="metricconverter">
        <w:smartTagPr>
          <w:attr w:name="ProductID" w:val="1794 г"/>
        </w:smartTagPr>
        <w:r w:rsidRPr="00F4498E">
          <w:rPr>
            <w:sz w:val="26"/>
            <w:szCs w:val="26"/>
          </w:rPr>
          <w:t>1794 г</w:t>
        </w:r>
      </w:smartTag>
      <w:r w:rsidRPr="00F4498E">
        <w:rPr>
          <w:sz w:val="26"/>
          <w:szCs w:val="26"/>
        </w:rPr>
        <w:t>. Черномория была разделена на 5 округов:</w:t>
      </w:r>
    </w:p>
    <w:p w:rsidR="00107207" w:rsidRPr="00F4498E" w:rsidRDefault="00107207" w:rsidP="007B58C5">
      <w:pPr>
        <w:numPr>
          <w:ilvl w:val="0"/>
          <w:numId w:val="5"/>
        </w:numPr>
        <w:tabs>
          <w:tab w:val="num" w:pos="426"/>
        </w:tabs>
        <w:ind w:left="0" w:firstLine="0"/>
        <w:jc w:val="both"/>
        <w:rPr>
          <w:sz w:val="26"/>
          <w:szCs w:val="26"/>
        </w:rPr>
      </w:pPr>
      <w:r w:rsidRPr="00F4498E">
        <w:rPr>
          <w:sz w:val="26"/>
          <w:szCs w:val="26"/>
        </w:rPr>
        <w:t xml:space="preserve">Екатеринодарский; </w:t>
      </w:r>
    </w:p>
    <w:p w:rsidR="00107207" w:rsidRPr="00F4498E" w:rsidRDefault="00107207" w:rsidP="007B58C5">
      <w:pPr>
        <w:numPr>
          <w:ilvl w:val="0"/>
          <w:numId w:val="5"/>
        </w:numPr>
        <w:tabs>
          <w:tab w:val="num" w:pos="0"/>
        </w:tabs>
        <w:ind w:left="567" w:hanging="567"/>
        <w:jc w:val="both"/>
        <w:rPr>
          <w:sz w:val="26"/>
          <w:szCs w:val="26"/>
        </w:rPr>
      </w:pPr>
      <w:r w:rsidRPr="00F4498E">
        <w:rPr>
          <w:sz w:val="26"/>
          <w:szCs w:val="26"/>
        </w:rPr>
        <w:t>Фанагорийский;</w:t>
      </w:r>
    </w:p>
    <w:p w:rsidR="00107207" w:rsidRPr="00F4498E" w:rsidRDefault="00107207" w:rsidP="007B58C5">
      <w:pPr>
        <w:numPr>
          <w:ilvl w:val="0"/>
          <w:numId w:val="5"/>
        </w:numPr>
        <w:tabs>
          <w:tab w:val="num" w:pos="426"/>
        </w:tabs>
        <w:ind w:left="0" w:firstLine="0"/>
        <w:jc w:val="both"/>
        <w:rPr>
          <w:sz w:val="26"/>
          <w:szCs w:val="26"/>
        </w:rPr>
      </w:pPr>
      <w:r w:rsidRPr="00F4498E">
        <w:rPr>
          <w:sz w:val="26"/>
          <w:szCs w:val="26"/>
        </w:rPr>
        <w:t>Бейсугский;</w:t>
      </w:r>
    </w:p>
    <w:p w:rsidR="00107207" w:rsidRPr="00F4498E" w:rsidRDefault="00107207" w:rsidP="007B58C5">
      <w:pPr>
        <w:numPr>
          <w:ilvl w:val="0"/>
          <w:numId w:val="5"/>
        </w:numPr>
        <w:tabs>
          <w:tab w:val="num" w:pos="426"/>
        </w:tabs>
        <w:ind w:left="0" w:firstLine="0"/>
        <w:jc w:val="both"/>
        <w:rPr>
          <w:sz w:val="26"/>
          <w:szCs w:val="26"/>
        </w:rPr>
      </w:pPr>
      <w:r w:rsidRPr="00F4498E">
        <w:rPr>
          <w:sz w:val="26"/>
          <w:szCs w:val="26"/>
        </w:rPr>
        <w:t>Ейский;</w:t>
      </w:r>
    </w:p>
    <w:p w:rsidR="00107207" w:rsidRPr="00F4498E" w:rsidRDefault="00107207" w:rsidP="007B58C5">
      <w:pPr>
        <w:numPr>
          <w:ilvl w:val="0"/>
          <w:numId w:val="5"/>
        </w:numPr>
        <w:tabs>
          <w:tab w:val="num" w:pos="426"/>
        </w:tabs>
        <w:ind w:left="0" w:firstLine="0"/>
        <w:jc w:val="both"/>
        <w:rPr>
          <w:sz w:val="26"/>
          <w:szCs w:val="26"/>
        </w:rPr>
      </w:pPr>
      <w:r w:rsidRPr="00F4498E">
        <w:rPr>
          <w:sz w:val="26"/>
          <w:szCs w:val="26"/>
        </w:rPr>
        <w:t>Григорьевский.</w:t>
      </w:r>
    </w:p>
    <w:p w:rsidR="00107207" w:rsidRPr="00F4498E" w:rsidRDefault="00107207" w:rsidP="00354D97">
      <w:pPr>
        <w:ind w:firstLine="851"/>
        <w:jc w:val="both"/>
        <w:rPr>
          <w:sz w:val="26"/>
          <w:szCs w:val="26"/>
        </w:rPr>
      </w:pPr>
      <w:r w:rsidRPr="00F4498E">
        <w:rPr>
          <w:sz w:val="26"/>
          <w:szCs w:val="26"/>
        </w:rPr>
        <w:t>Административный аппарат Черномории был представлен Войсковым правительством (восковой атаман, войсковой судья, войсковой писарь), войсковым есаулом, окружными правлениями, куренными и сельскими атаманами, сельскими смотрителями, особыми смотрителями, приставами и десятскими селений. Таким образом, система государственного управления в Черномории в этот период основывалась на традиционных институтах власти.</w:t>
      </w:r>
    </w:p>
    <w:p w:rsidR="00107207" w:rsidRPr="00F4498E" w:rsidRDefault="00107207" w:rsidP="00354D97">
      <w:pPr>
        <w:ind w:firstLine="851"/>
        <w:jc w:val="both"/>
        <w:rPr>
          <w:sz w:val="26"/>
          <w:szCs w:val="26"/>
        </w:rPr>
      </w:pPr>
      <w:r w:rsidRPr="00F4498E">
        <w:rPr>
          <w:sz w:val="26"/>
          <w:szCs w:val="26"/>
        </w:rPr>
        <w:t xml:space="preserve">12 декабря </w:t>
      </w:r>
      <w:smartTag w:uri="urn:schemas-microsoft-com:office:smarttags" w:element="metricconverter">
        <w:smartTagPr>
          <w:attr w:name="ProductID" w:val="1796 г"/>
        </w:smartTagPr>
        <w:r w:rsidRPr="00F4498E">
          <w:rPr>
            <w:sz w:val="26"/>
            <w:szCs w:val="26"/>
          </w:rPr>
          <w:t>1796 г</w:t>
        </w:r>
      </w:smartTag>
      <w:r w:rsidRPr="00F4498E">
        <w:rPr>
          <w:sz w:val="26"/>
          <w:szCs w:val="26"/>
        </w:rPr>
        <w:t xml:space="preserve">. Павел </w:t>
      </w:r>
      <w:r w:rsidRPr="00F4498E">
        <w:rPr>
          <w:sz w:val="26"/>
          <w:szCs w:val="26"/>
          <w:lang w:val="en-US"/>
        </w:rPr>
        <w:t>I</w:t>
      </w:r>
      <w:r w:rsidRPr="00F4498E">
        <w:rPr>
          <w:sz w:val="26"/>
          <w:szCs w:val="26"/>
        </w:rPr>
        <w:t xml:space="preserve"> указом «О новом разделении государства на губернии» инициировал новую административную реформу. Согласно этому документу Таврическая область «уничтожалась», а ее территория входила в состав Новороссийской губернии.</w:t>
      </w:r>
    </w:p>
    <w:p w:rsidR="00107207" w:rsidRPr="00F4498E" w:rsidRDefault="00107207" w:rsidP="00354D97">
      <w:pPr>
        <w:ind w:firstLine="851"/>
        <w:jc w:val="both"/>
        <w:rPr>
          <w:sz w:val="26"/>
          <w:szCs w:val="26"/>
        </w:rPr>
      </w:pPr>
      <w:r w:rsidRPr="00F4498E">
        <w:rPr>
          <w:sz w:val="26"/>
          <w:szCs w:val="26"/>
        </w:rPr>
        <w:t xml:space="preserve">8 октября </w:t>
      </w:r>
      <w:smartTag w:uri="urn:schemas-microsoft-com:office:smarttags" w:element="metricconverter">
        <w:smartTagPr>
          <w:attr w:name="ProductID" w:val="1802 г"/>
        </w:smartTagPr>
        <w:r w:rsidRPr="00F4498E">
          <w:rPr>
            <w:sz w:val="26"/>
            <w:szCs w:val="26"/>
          </w:rPr>
          <w:t>1802 г</w:t>
        </w:r>
      </w:smartTag>
      <w:r w:rsidRPr="00F4498E">
        <w:rPr>
          <w:sz w:val="26"/>
          <w:szCs w:val="26"/>
        </w:rPr>
        <w:t>. в силу именного указа, данного Сенату, Новороссийская губерния была разделена на три: Николаевскую, Екатеринославскую и Таврическую. Таврическая губерния образовывалась в границах прежней Таврической области, причем прежний Фанагорийский уезд был переименован в Тмутараканский. Именно к нему были «причислены» земли Черноморского войска (</w:t>
      </w:r>
      <w:r w:rsidR="003A5384" w:rsidRPr="003A5384">
        <w:rPr>
          <w:b/>
          <w:sz w:val="26"/>
          <w:szCs w:val="26"/>
        </w:rPr>
        <w:t>показ фильма</w:t>
      </w:r>
      <w:r w:rsidR="003A5384">
        <w:rPr>
          <w:sz w:val="26"/>
          <w:szCs w:val="26"/>
        </w:rPr>
        <w:t xml:space="preserve"> </w:t>
      </w:r>
      <w:r w:rsidR="003A5384" w:rsidRPr="003A5384">
        <w:rPr>
          <w:b/>
          <w:i/>
          <w:sz w:val="26"/>
          <w:szCs w:val="26"/>
        </w:rPr>
        <w:t>«Тьмутаракань»</w:t>
      </w:r>
      <w:r w:rsidRPr="00F4498E">
        <w:rPr>
          <w:sz w:val="26"/>
          <w:szCs w:val="26"/>
        </w:rPr>
        <w:t>).</w:t>
      </w:r>
    </w:p>
    <w:p w:rsidR="00107207" w:rsidRPr="00F4498E" w:rsidRDefault="00107207" w:rsidP="00354D97">
      <w:pPr>
        <w:ind w:firstLine="851"/>
        <w:jc w:val="both"/>
        <w:rPr>
          <w:sz w:val="26"/>
          <w:szCs w:val="26"/>
        </w:rPr>
      </w:pPr>
      <w:r w:rsidRPr="00F4498E">
        <w:rPr>
          <w:sz w:val="26"/>
          <w:szCs w:val="26"/>
        </w:rPr>
        <w:t xml:space="preserve">Революция </w:t>
      </w:r>
      <w:smartTag w:uri="urn:schemas-microsoft-com:office:smarttags" w:element="metricconverter">
        <w:smartTagPr>
          <w:attr w:name="ProductID" w:val="1917 г"/>
        </w:smartTagPr>
        <w:r w:rsidRPr="00F4498E">
          <w:rPr>
            <w:sz w:val="26"/>
            <w:szCs w:val="26"/>
          </w:rPr>
          <w:t>1917 г</w:t>
        </w:r>
      </w:smartTag>
      <w:r w:rsidRPr="00F4498E">
        <w:rPr>
          <w:sz w:val="26"/>
          <w:szCs w:val="26"/>
        </w:rPr>
        <w:t>. на Кубани повлекла за собой, как по всей России, административный хаос</w:t>
      </w:r>
      <w:r w:rsidR="00324D12">
        <w:rPr>
          <w:sz w:val="26"/>
          <w:szCs w:val="26"/>
        </w:rPr>
        <w:t>. Власть переходила из рук в руки</w:t>
      </w:r>
      <w:r>
        <w:rPr>
          <w:sz w:val="26"/>
          <w:szCs w:val="26"/>
        </w:rPr>
        <w:t>.</w:t>
      </w:r>
    </w:p>
    <w:p w:rsidR="00107207" w:rsidRPr="00F4498E" w:rsidRDefault="00107207" w:rsidP="00F4498E">
      <w:pPr>
        <w:jc w:val="both"/>
        <w:rPr>
          <w:sz w:val="26"/>
          <w:szCs w:val="26"/>
        </w:rPr>
      </w:pPr>
      <w:r w:rsidRPr="00F4498E">
        <w:rPr>
          <w:sz w:val="26"/>
          <w:szCs w:val="26"/>
        </w:rPr>
        <w:t xml:space="preserve">27 марта </w:t>
      </w:r>
      <w:smartTag w:uri="urn:schemas-microsoft-com:office:smarttags" w:element="metricconverter">
        <w:smartTagPr>
          <w:attr w:name="ProductID" w:val="1920 г"/>
        </w:smartTagPr>
        <w:r w:rsidRPr="00F4498E">
          <w:rPr>
            <w:sz w:val="26"/>
            <w:szCs w:val="26"/>
          </w:rPr>
          <w:t>1920 г</w:t>
        </w:r>
      </w:smartTag>
      <w:r w:rsidRPr="00F4498E">
        <w:rPr>
          <w:sz w:val="26"/>
          <w:szCs w:val="26"/>
        </w:rPr>
        <w:t>. власть на Кубани перешла в руки Кубанского областного ревкома.</w:t>
      </w:r>
    </w:p>
    <w:p w:rsidR="00107207" w:rsidRPr="00F4498E" w:rsidRDefault="00107207" w:rsidP="00F4498E">
      <w:pPr>
        <w:jc w:val="both"/>
        <w:rPr>
          <w:sz w:val="26"/>
          <w:szCs w:val="26"/>
        </w:rPr>
      </w:pPr>
      <w:r w:rsidRPr="00F4498E">
        <w:rPr>
          <w:sz w:val="26"/>
          <w:szCs w:val="26"/>
        </w:rPr>
        <w:t xml:space="preserve">11 мая </w:t>
      </w:r>
      <w:smartTag w:uri="urn:schemas-microsoft-com:office:smarttags" w:element="metricconverter">
        <w:smartTagPr>
          <w:attr w:name="ProductID" w:val="1920 г"/>
        </w:smartTagPr>
        <w:r w:rsidRPr="00F4498E">
          <w:rPr>
            <w:sz w:val="26"/>
            <w:szCs w:val="26"/>
          </w:rPr>
          <w:t>1920 г</w:t>
        </w:r>
      </w:smartTag>
      <w:r w:rsidRPr="00F4498E">
        <w:rPr>
          <w:sz w:val="26"/>
          <w:szCs w:val="26"/>
        </w:rPr>
        <w:t>. постановлением Кубано-Черноморского ревкома Черноморская губерния переименована в округ.</w:t>
      </w:r>
    </w:p>
    <w:p w:rsidR="00107207" w:rsidRPr="00F4498E" w:rsidRDefault="00107207" w:rsidP="00F4498E">
      <w:pPr>
        <w:jc w:val="both"/>
        <w:rPr>
          <w:sz w:val="26"/>
          <w:szCs w:val="26"/>
        </w:rPr>
      </w:pPr>
      <w:r w:rsidRPr="00F4498E">
        <w:rPr>
          <w:sz w:val="26"/>
          <w:szCs w:val="26"/>
        </w:rPr>
        <w:lastRenderedPageBreak/>
        <w:t xml:space="preserve">7 декабря </w:t>
      </w:r>
      <w:smartTag w:uri="urn:schemas-microsoft-com:office:smarttags" w:element="metricconverter">
        <w:smartTagPr>
          <w:attr w:name="ProductID" w:val="1920 г"/>
        </w:smartTagPr>
        <w:r w:rsidRPr="00F4498E">
          <w:rPr>
            <w:sz w:val="26"/>
            <w:szCs w:val="26"/>
          </w:rPr>
          <w:t>1920 г</w:t>
        </w:r>
      </w:smartTag>
      <w:r w:rsidRPr="00F4498E">
        <w:rPr>
          <w:sz w:val="26"/>
          <w:szCs w:val="26"/>
        </w:rPr>
        <w:t>. Екатеринодарский отдел был переименован в Краснодарский в связи с переименованием административного центра.</w:t>
      </w:r>
    </w:p>
    <w:p w:rsidR="007B58C5" w:rsidRDefault="00107207" w:rsidP="004674C0">
      <w:pPr>
        <w:ind w:firstLine="851"/>
        <w:jc w:val="both"/>
        <w:rPr>
          <w:sz w:val="26"/>
          <w:szCs w:val="26"/>
        </w:rPr>
      </w:pPr>
      <w:r w:rsidRPr="00F4498E">
        <w:rPr>
          <w:sz w:val="26"/>
          <w:szCs w:val="26"/>
        </w:rPr>
        <w:t xml:space="preserve">13 сентября </w:t>
      </w:r>
      <w:smartTag w:uri="urn:schemas-microsoft-com:office:smarttags" w:element="metricconverter">
        <w:smartTagPr>
          <w:attr w:name="ProductID" w:val="1937 г"/>
        </w:smartTagPr>
        <w:r w:rsidRPr="00F4498E">
          <w:rPr>
            <w:sz w:val="26"/>
            <w:szCs w:val="26"/>
          </w:rPr>
          <w:t>1937 г</w:t>
        </w:r>
      </w:smartTag>
      <w:r w:rsidRPr="00F4498E">
        <w:rPr>
          <w:sz w:val="26"/>
          <w:szCs w:val="26"/>
        </w:rPr>
        <w:t>. ЦИК СССР принял постановление о разделении Азово-Черноморского края на Ростовскую область и Краснодарский край. В состав последнего вошли 14 городов, 74 района и Адыгейская АО.</w:t>
      </w:r>
      <w:r w:rsidR="00324D12">
        <w:rPr>
          <w:sz w:val="26"/>
          <w:szCs w:val="26"/>
        </w:rPr>
        <w:t xml:space="preserve"> Эта дата и считается днем образования Краснодарского края.</w:t>
      </w:r>
    </w:p>
    <w:p w:rsidR="004674C0" w:rsidRPr="004674C0" w:rsidRDefault="004674C0" w:rsidP="004674C0">
      <w:pPr>
        <w:ind w:firstLine="851"/>
        <w:jc w:val="both"/>
        <w:rPr>
          <w:sz w:val="26"/>
          <w:szCs w:val="26"/>
        </w:rPr>
      </w:pPr>
    </w:p>
    <w:p w:rsidR="007B58C5" w:rsidRPr="007B58C5" w:rsidRDefault="007B58C5" w:rsidP="007B58C5">
      <w:pPr>
        <w:pStyle w:val="a3"/>
        <w:numPr>
          <w:ilvl w:val="0"/>
          <w:numId w:val="4"/>
        </w:numPr>
        <w:shd w:val="clear" w:color="auto" w:fill="FFFFFF"/>
        <w:spacing w:before="4"/>
        <w:rPr>
          <w:b/>
          <w:bCs/>
          <w:sz w:val="26"/>
          <w:szCs w:val="26"/>
        </w:rPr>
      </w:pPr>
      <w:r w:rsidRPr="007B58C5">
        <w:rPr>
          <w:b/>
          <w:bCs/>
          <w:sz w:val="26"/>
          <w:szCs w:val="26"/>
        </w:rPr>
        <w:t>Интересны</w:t>
      </w:r>
      <w:r>
        <w:rPr>
          <w:b/>
          <w:bCs/>
          <w:sz w:val="26"/>
          <w:szCs w:val="26"/>
        </w:rPr>
        <w:t>е</w:t>
      </w:r>
      <w:r w:rsidRPr="007B58C5">
        <w:rPr>
          <w:b/>
          <w:bCs/>
          <w:sz w:val="26"/>
          <w:szCs w:val="26"/>
        </w:rPr>
        <w:t xml:space="preserve"> исторически</w:t>
      </w:r>
      <w:r>
        <w:rPr>
          <w:b/>
          <w:bCs/>
          <w:sz w:val="26"/>
          <w:szCs w:val="26"/>
        </w:rPr>
        <w:t>е</w:t>
      </w:r>
      <w:r w:rsidRPr="007B58C5">
        <w:rPr>
          <w:b/>
          <w:bCs/>
          <w:sz w:val="26"/>
          <w:szCs w:val="26"/>
        </w:rPr>
        <w:t xml:space="preserve"> факт</w:t>
      </w:r>
      <w:r>
        <w:rPr>
          <w:b/>
          <w:bCs/>
          <w:sz w:val="26"/>
          <w:szCs w:val="26"/>
        </w:rPr>
        <w:t>ы</w:t>
      </w:r>
      <w:r w:rsidRPr="007B58C5">
        <w:rPr>
          <w:b/>
          <w:bCs/>
          <w:sz w:val="26"/>
          <w:szCs w:val="26"/>
        </w:rPr>
        <w:t xml:space="preserve"> в развитии Кубани. </w:t>
      </w:r>
      <w:r w:rsidRPr="007B58C5">
        <w:rPr>
          <w:b/>
          <w:sz w:val="28"/>
          <w:szCs w:val="28"/>
        </w:rPr>
        <w:t>Сочи 2014 года.</w:t>
      </w:r>
    </w:p>
    <w:p w:rsidR="00107207" w:rsidRPr="00F65799" w:rsidRDefault="00324D12" w:rsidP="00F6579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Сейчас </w:t>
      </w:r>
      <w:r>
        <w:rPr>
          <w:sz w:val="26"/>
          <w:szCs w:val="26"/>
        </w:rPr>
        <w:t>м</w:t>
      </w:r>
      <w:r w:rsidR="00107207" w:rsidRPr="00F4498E">
        <w:rPr>
          <w:sz w:val="26"/>
          <w:szCs w:val="26"/>
        </w:rPr>
        <w:t xml:space="preserve">ы </w:t>
      </w:r>
      <w:r>
        <w:rPr>
          <w:sz w:val="26"/>
          <w:szCs w:val="26"/>
        </w:rPr>
        <w:t>предлагаем вам постараться</w:t>
      </w:r>
      <w:r w:rsidR="00107207" w:rsidRPr="00F4498E">
        <w:rPr>
          <w:sz w:val="26"/>
          <w:szCs w:val="26"/>
        </w:rPr>
        <w:t xml:space="preserve"> понять, чем уникален наш  регион, всегда вызывавший неподдельный интерес у людей, проживающих за его пределами. </w:t>
      </w:r>
    </w:p>
    <w:p w:rsidR="00324D12" w:rsidRPr="00F65799" w:rsidRDefault="00324D12" w:rsidP="00AD5B8F">
      <w:pPr>
        <w:shd w:val="clear" w:color="auto" w:fill="FFFFFF"/>
        <w:ind w:right="-143" w:firstLine="709"/>
        <w:jc w:val="both"/>
        <w:rPr>
          <w:sz w:val="26"/>
          <w:szCs w:val="26"/>
        </w:rPr>
      </w:pPr>
      <w:r w:rsidRPr="00F65799">
        <w:rPr>
          <w:sz w:val="26"/>
          <w:szCs w:val="26"/>
        </w:rPr>
        <w:t>Вы все знаете о том, что Кубань – житница России, ее «здравница». Благодаря курортам Азовского и Черного морей. В ее недрах была найдена первая нефть на территории России.</w:t>
      </w:r>
    </w:p>
    <w:p w:rsidR="00324D12" w:rsidRPr="00F65799" w:rsidRDefault="00324D12" w:rsidP="004674C0">
      <w:pPr>
        <w:shd w:val="clear" w:color="auto" w:fill="FFFFFF"/>
        <w:ind w:right="-142" w:firstLine="709"/>
        <w:jc w:val="both"/>
        <w:rPr>
          <w:sz w:val="26"/>
          <w:szCs w:val="26"/>
        </w:rPr>
      </w:pPr>
      <w:r w:rsidRPr="00F65799">
        <w:rPr>
          <w:sz w:val="26"/>
          <w:szCs w:val="26"/>
        </w:rPr>
        <w:t>В настоящее время экономика Кубани развивается небывало быстрыми темпами. Во многом, благодаря этому нашему региону доверено проведение Олимпийских и Паралимпийских игр</w:t>
      </w:r>
      <w:r w:rsidR="00880EB6" w:rsidRPr="00F65799">
        <w:rPr>
          <w:sz w:val="26"/>
          <w:szCs w:val="26"/>
        </w:rPr>
        <w:t xml:space="preserve"> в 2014 году.</w:t>
      </w:r>
    </w:p>
    <w:p w:rsidR="00107207" w:rsidRPr="00F65799" w:rsidRDefault="00880EB6" w:rsidP="00674673">
      <w:pPr>
        <w:ind w:firstLine="709"/>
        <w:jc w:val="both"/>
        <w:rPr>
          <w:sz w:val="26"/>
          <w:szCs w:val="26"/>
        </w:rPr>
      </w:pPr>
      <w:r w:rsidRPr="00F65799">
        <w:rPr>
          <w:sz w:val="26"/>
          <w:szCs w:val="26"/>
        </w:rPr>
        <w:t>Э</w:t>
      </w:r>
      <w:r w:rsidRPr="00F65799">
        <w:rPr>
          <w:b/>
          <w:sz w:val="26"/>
          <w:szCs w:val="26"/>
        </w:rPr>
        <w:t>мблемой Олимпийских игр являются</w:t>
      </w:r>
      <w:r w:rsidR="00107207" w:rsidRPr="00F65799">
        <w:rPr>
          <w:b/>
          <w:sz w:val="26"/>
          <w:szCs w:val="26"/>
        </w:rPr>
        <w:t xml:space="preserve"> пять</w:t>
      </w:r>
      <w:r w:rsidR="00100328" w:rsidRPr="00F65799">
        <w:rPr>
          <w:b/>
          <w:sz w:val="26"/>
          <w:szCs w:val="26"/>
        </w:rPr>
        <w:t xml:space="preserve"> колец</w:t>
      </w:r>
      <w:r w:rsidR="00100328" w:rsidRPr="00F65799">
        <w:rPr>
          <w:sz w:val="26"/>
          <w:szCs w:val="26"/>
        </w:rPr>
        <w:t xml:space="preserve">. Что они символизируют? </w:t>
      </w:r>
      <w:r w:rsidR="00107207" w:rsidRPr="00F65799">
        <w:rPr>
          <w:sz w:val="26"/>
          <w:szCs w:val="26"/>
        </w:rPr>
        <w:t>Эти пять колец</w:t>
      </w:r>
      <w:r w:rsidRPr="00F65799">
        <w:rPr>
          <w:sz w:val="26"/>
          <w:szCs w:val="26"/>
        </w:rPr>
        <w:t xml:space="preserve"> представляют пять частей света: Европу, Азию, Америку, Африку и Австралию</w:t>
      </w:r>
      <w:r w:rsidR="00107207" w:rsidRPr="00F65799">
        <w:rPr>
          <w:sz w:val="26"/>
          <w:szCs w:val="26"/>
        </w:rPr>
        <w:t>.</w:t>
      </w:r>
    </w:p>
    <w:p w:rsidR="00880EB6" w:rsidRPr="00F65799" w:rsidRDefault="00880EB6" w:rsidP="007F46C6">
      <w:pPr>
        <w:ind w:firstLine="709"/>
        <w:jc w:val="both"/>
        <w:rPr>
          <w:sz w:val="26"/>
          <w:szCs w:val="26"/>
        </w:rPr>
      </w:pPr>
      <w:r w:rsidRPr="00F65799">
        <w:rPr>
          <w:sz w:val="26"/>
          <w:szCs w:val="26"/>
        </w:rPr>
        <w:t>И</w:t>
      </w:r>
      <w:r w:rsidR="00107207" w:rsidRPr="00F65799">
        <w:rPr>
          <w:sz w:val="26"/>
          <w:szCs w:val="26"/>
        </w:rPr>
        <w:t>значальн</w:t>
      </w:r>
      <w:r w:rsidR="003F3AC9" w:rsidRPr="00F65799">
        <w:rPr>
          <w:sz w:val="26"/>
          <w:szCs w:val="26"/>
        </w:rPr>
        <w:t>о символами Олимпийских игр и являлась</w:t>
      </w:r>
      <w:r w:rsidR="00107207" w:rsidRPr="00F65799">
        <w:rPr>
          <w:sz w:val="26"/>
          <w:szCs w:val="26"/>
        </w:rPr>
        <w:t xml:space="preserve"> только эмблема (пять переплетенных колец) и олимпийский огонь. Понятие «олимпийский талисман» официально было утверждено </w:t>
      </w:r>
      <w:r w:rsidRPr="00F65799">
        <w:rPr>
          <w:sz w:val="26"/>
          <w:szCs w:val="26"/>
        </w:rPr>
        <w:t>только в 1972 году.</w:t>
      </w:r>
      <w:r w:rsidR="00107207" w:rsidRPr="00F65799">
        <w:rPr>
          <w:sz w:val="26"/>
          <w:szCs w:val="26"/>
        </w:rPr>
        <w:t xml:space="preserve"> </w:t>
      </w:r>
    </w:p>
    <w:p w:rsidR="00107207" w:rsidRPr="00F65799" w:rsidRDefault="00880EB6" w:rsidP="004674C0">
      <w:pPr>
        <w:ind w:firstLine="709"/>
        <w:jc w:val="both"/>
        <w:rPr>
          <w:sz w:val="26"/>
          <w:szCs w:val="26"/>
        </w:rPr>
      </w:pPr>
      <w:r w:rsidRPr="00F65799">
        <w:rPr>
          <w:sz w:val="26"/>
          <w:szCs w:val="26"/>
        </w:rPr>
        <w:t>Талисман и</w:t>
      </w:r>
      <w:r w:rsidR="00107207" w:rsidRPr="00F65799">
        <w:rPr>
          <w:sz w:val="26"/>
          <w:szCs w:val="26"/>
        </w:rPr>
        <w:t>гр призван продвигать принципы олимпизма и способствовать популяризации конкретных Игр. Талисманом может стать человек, животное или сказочное существо, которое отражает особенности культуры принимающей страны и символизирующее ценности современного Олимпийского движения.</w:t>
      </w:r>
    </w:p>
    <w:p w:rsidR="00107207" w:rsidRPr="00F65799" w:rsidRDefault="00880EB6" w:rsidP="006A2C22">
      <w:pPr>
        <w:ind w:firstLine="709"/>
        <w:jc w:val="both"/>
        <w:rPr>
          <w:color w:val="000000"/>
          <w:sz w:val="26"/>
          <w:szCs w:val="26"/>
        </w:rPr>
      </w:pPr>
      <w:r w:rsidRPr="00F65799">
        <w:rPr>
          <w:b/>
          <w:sz w:val="26"/>
          <w:szCs w:val="26"/>
        </w:rPr>
        <w:t>Т</w:t>
      </w:r>
      <w:r w:rsidR="00107207" w:rsidRPr="00F65799">
        <w:rPr>
          <w:b/>
          <w:sz w:val="26"/>
          <w:szCs w:val="26"/>
        </w:rPr>
        <w:t>алисманами Олимпийских игр 2014 г.</w:t>
      </w:r>
      <w:r w:rsidR="00107207" w:rsidRPr="00F65799">
        <w:rPr>
          <w:sz w:val="26"/>
          <w:szCs w:val="26"/>
        </w:rPr>
        <w:t xml:space="preserve"> стали </w:t>
      </w:r>
      <w:r w:rsidR="00107207" w:rsidRPr="00F65799">
        <w:rPr>
          <w:b/>
          <w:i/>
          <w:sz w:val="26"/>
          <w:szCs w:val="26"/>
        </w:rPr>
        <w:t>Леопард</w:t>
      </w:r>
      <w:r w:rsidR="00107207" w:rsidRPr="00F65799">
        <w:rPr>
          <w:i/>
          <w:sz w:val="26"/>
          <w:szCs w:val="26"/>
        </w:rPr>
        <w:t xml:space="preserve">, </w:t>
      </w:r>
      <w:r w:rsidR="00107207" w:rsidRPr="00F65799">
        <w:rPr>
          <w:b/>
          <w:i/>
          <w:sz w:val="26"/>
          <w:szCs w:val="26"/>
        </w:rPr>
        <w:t>Белый</w:t>
      </w:r>
      <w:r w:rsidR="00107207" w:rsidRPr="00F65799">
        <w:rPr>
          <w:i/>
          <w:sz w:val="26"/>
          <w:szCs w:val="26"/>
        </w:rPr>
        <w:t xml:space="preserve"> </w:t>
      </w:r>
      <w:r w:rsidR="00107207" w:rsidRPr="00F65799">
        <w:rPr>
          <w:b/>
          <w:i/>
          <w:sz w:val="26"/>
          <w:szCs w:val="26"/>
        </w:rPr>
        <w:t>Мишка</w:t>
      </w:r>
      <w:r w:rsidR="00107207" w:rsidRPr="00F65799">
        <w:rPr>
          <w:sz w:val="26"/>
          <w:szCs w:val="26"/>
        </w:rPr>
        <w:t xml:space="preserve"> и </w:t>
      </w:r>
      <w:r w:rsidR="00107207" w:rsidRPr="00F65799">
        <w:rPr>
          <w:b/>
          <w:i/>
          <w:sz w:val="26"/>
          <w:szCs w:val="26"/>
        </w:rPr>
        <w:t>Зайка</w:t>
      </w:r>
      <w:r w:rsidR="00107207" w:rsidRPr="00F65799">
        <w:rPr>
          <w:sz w:val="26"/>
          <w:szCs w:val="26"/>
        </w:rPr>
        <w:t xml:space="preserve">, Паралимпийских игр – </w:t>
      </w:r>
      <w:r w:rsidR="00107207" w:rsidRPr="00F65799">
        <w:rPr>
          <w:b/>
          <w:i/>
          <w:sz w:val="26"/>
          <w:szCs w:val="26"/>
        </w:rPr>
        <w:t>Лучик</w:t>
      </w:r>
      <w:r w:rsidR="00107207" w:rsidRPr="00F65799">
        <w:rPr>
          <w:sz w:val="26"/>
          <w:szCs w:val="26"/>
        </w:rPr>
        <w:t xml:space="preserve"> и </w:t>
      </w:r>
      <w:r w:rsidR="00107207" w:rsidRPr="00F65799">
        <w:rPr>
          <w:b/>
          <w:i/>
          <w:sz w:val="26"/>
          <w:szCs w:val="26"/>
        </w:rPr>
        <w:t>Снежинка</w:t>
      </w:r>
      <w:r w:rsidR="00107207" w:rsidRPr="00F65799">
        <w:rPr>
          <w:sz w:val="26"/>
          <w:szCs w:val="26"/>
        </w:rPr>
        <w:t xml:space="preserve">. </w:t>
      </w:r>
      <w:r w:rsidR="00107207" w:rsidRPr="00F65799">
        <w:rPr>
          <w:color w:val="000000"/>
          <w:sz w:val="26"/>
          <w:szCs w:val="26"/>
        </w:rPr>
        <w:t>Впервые в истории Олимпийского движения их выбирала вся страна!</w:t>
      </w:r>
      <w:r w:rsidR="003F3AC9" w:rsidRPr="00F65799">
        <w:rPr>
          <w:color w:val="000000"/>
          <w:sz w:val="26"/>
          <w:szCs w:val="26"/>
        </w:rPr>
        <w:t xml:space="preserve"> </w:t>
      </w:r>
      <w:r w:rsidR="00CD1FDE">
        <w:rPr>
          <w:color w:val="000000"/>
          <w:sz w:val="26"/>
          <w:szCs w:val="26"/>
        </w:rPr>
        <w:t>(</w:t>
      </w:r>
      <w:r w:rsidR="00CD1FDE" w:rsidRPr="00CD1FDE">
        <w:rPr>
          <w:b/>
          <w:color w:val="000000"/>
          <w:sz w:val="26"/>
          <w:szCs w:val="26"/>
        </w:rPr>
        <w:t xml:space="preserve">показ слайдов </w:t>
      </w:r>
      <w:r w:rsidR="00CD1FDE" w:rsidRPr="00CD1FDE">
        <w:rPr>
          <w:b/>
          <w:i/>
          <w:color w:val="000000"/>
          <w:sz w:val="26"/>
          <w:szCs w:val="26"/>
        </w:rPr>
        <w:t>«Сочи-2014 Талисманы»</w:t>
      </w:r>
      <w:r w:rsidR="00CD1FDE">
        <w:rPr>
          <w:color w:val="000000"/>
          <w:sz w:val="26"/>
          <w:szCs w:val="26"/>
        </w:rPr>
        <w:t>).</w:t>
      </w:r>
    </w:p>
    <w:p w:rsidR="00F65799" w:rsidRPr="00F65799" w:rsidRDefault="00880EB6" w:rsidP="00674673">
      <w:pPr>
        <w:ind w:firstLine="709"/>
        <w:jc w:val="both"/>
        <w:rPr>
          <w:sz w:val="26"/>
          <w:szCs w:val="26"/>
        </w:rPr>
      </w:pPr>
      <w:r w:rsidRPr="00F65799">
        <w:rPr>
          <w:sz w:val="26"/>
          <w:szCs w:val="26"/>
        </w:rPr>
        <w:t>При строительстве</w:t>
      </w:r>
      <w:r w:rsidR="00107207" w:rsidRPr="00F65799">
        <w:rPr>
          <w:sz w:val="26"/>
          <w:szCs w:val="26"/>
        </w:rPr>
        <w:t xml:space="preserve"> Олимпийских объектов, внедряют </w:t>
      </w:r>
      <w:r w:rsidR="00F65799" w:rsidRPr="00F65799">
        <w:rPr>
          <w:sz w:val="26"/>
          <w:szCs w:val="26"/>
        </w:rPr>
        <w:t>наисовременнейшие технологии и используют экологические стандарты строительства</w:t>
      </w:r>
      <w:r w:rsidR="00107207" w:rsidRPr="00F65799">
        <w:rPr>
          <w:sz w:val="26"/>
          <w:szCs w:val="26"/>
        </w:rPr>
        <w:t>.</w:t>
      </w:r>
      <w:r w:rsidR="00F65799" w:rsidRPr="00F65799">
        <w:rPr>
          <w:sz w:val="26"/>
          <w:szCs w:val="26"/>
        </w:rPr>
        <w:t xml:space="preserve"> Большинство из построенных объектов после Олимпиады будут использоваться для развития массового спорта.</w:t>
      </w:r>
    </w:p>
    <w:p w:rsidR="00F65799" w:rsidRPr="00F65799" w:rsidRDefault="00F65799" w:rsidP="00674673">
      <w:pPr>
        <w:ind w:firstLine="709"/>
        <w:jc w:val="both"/>
        <w:rPr>
          <w:sz w:val="26"/>
          <w:szCs w:val="26"/>
        </w:rPr>
      </w:pPr>
      <w:r w:rsidRPr="00F65799">
        <w:rPr>
          <w:sz w:val="26"/>
          <w:szCs w:val="26"/>
        </w:rPr>
        <w:t>Кроме спорта Кубань развивает  и свои культурные традиции. На полуострове Тамань создан уникальный этнографический комплекс «Атамань»</w:t>
      </w:r>
      <w:r w:rsidR="003A5384">
        <w:rPr>
          <w:sz w:val="26"/>
          <w:szCs w:val="26"/>
        </w:rPr>
        <w:t xml:space="preserve">  (</w:t>
      </w:r>
      <w:r w:rsidR="003A5384" w:rsidRPr="003A5384">
        <w:rPr>
          <w:b/>
          <w:sz w:val="26"/>
          <w:szCs w:val="26"/>
        </w:rPr>
        <w:t xml:space="preserve">показ фильма </w:t>
      </w:r>
      <w:r w:rsidR="003A5384" w:rsidRPr="003A5384">
        <w:rPr>
          <w:b/>
          <w:i/>
          <w:sz w:val="26"/>
          <w:szCs w:val="26"/>
        </w:rPr>
        <w:t>«Атамань»</w:t>
      </w:r>
      <w:r w:rsidR="003A5384">
        <w:rPr>
          <w:sz w:val="26"/>
          <w:szCs w:val="26"/>
        </w:rPr>
        <w:t>)</w:t>
      </w:r>
      <w:r w:rsidRPr="00F65799">
        <w:rPr>
          <w:sz w:val="26"/>
          <w:szCs w:val="26"/>
        </w:rPr>
        <w:t>.</w:t>
      </w:r>
      <w:r w:rsidR="003A5384">
        <w:rPr>
          <w:sz w:val="26"/>
          <w:szCs w:val="26"/>
        </w:rPr>
        <w:t xml:space="preserve"> </w:t>
      </w:r>
    </w:p>
    <w:p w:rsidR="007B58C5" w:rsidRDefault="007333DD" w:rsidP="00202EF0">
      <w:pPr>
        <w:jc w:val="both"/>
        <w:rPr>
          <w:sz w:val="26"/>
          <w:szCs w:val="26"/>
        </w:rPr>
      </w:pPr>
      <w:r w:rsidRPr="00F65799">
        <w:rPr>
          <w:sz w:val="26"/>
          <w:szCs w:val="26"/>
        </w:rPr>
        <w:t>На этом мы завершаем наш урок. Всем спасибо за внимание.</w:t>
      </w:r>
    </w:p>
    <w:p w:rsidR="007B58C5" w:rsidRPr="007B58C5" w:rsidRDefault="007B58C5" w:rsidP="007B58C5">
      <w:pPr>
        <w:rPr>
          <w:sz w:val="26"/>
          <w:szCs w:val="26"/>
        </w:rPr>
      </w:pPr>
    </w:p>
    <w:p w:rsidR="007B58C5" w:rsidRPr="007B58C5" w:rsidRDefault="007B58C5" w:rsidP="007B58C5">
      <w:pPr>
        <w:rPr>
          <w:sz w:val="26"/>
          <w:szCs w:val="26"/>
        </w:rPr>
      </w:pPr>
    </w:p>
    <w:p w:rsidR="007B58C5" w:rsidRDefault="007B58C5" w:rsidP="007B58C5">
      <w:pPr>
        <w:rPr>
          <w:sz w:val="26"/>
          <w:szCs w:val="26"/>
        </w:rPr>
      </w:pPr>
    </w:p>
    <w:p w:rsidR="007333DD" w:rsidRPr="007B58C5" w:rsidRDefault="007333DD" w:rsidP="007B58C5">
      <w:pPr>
        <w:tabs>
          <w:tab w:val="left" w:pos="2730"/>
        </w:tabs>
        <w:rPr>
          <w:sz w:val="26"/>
          <w:szCs w:val="26"/>
        </w:rPr>
      </w:pPr>
    </w:p>
    <w:sectPr w:rsidR="007333DD" w:rsidRPr="007B58C5" w:rsidSect="004674C0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88E" w:rsidRDefault="0037788E" w:rsidP="00354D97">
      <w:r>
        <w:separator/>
      </w:r>
    </w:p>
  </w:endnote>
  <w:endnote w:type="continuationSeparator" w:id="0">
    <w:p w:rsidR="0037788E" w:rsidRDefault="0037788E" w:rsidP="00354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88E" w:rsidRDefault="0037788E" w:rsidP="00354D97">
      <w:r>
        <w:separator/>
      </w:r>
    </w:p>
  </w:footnote>
  <w:footnote w:type="continuationSeparator" w:id="0">
    <w:p w:rsidR="0037788E" w:rsidRDefault="0037788E" w:rsidP="00354D97">
      <w:r>
        <w:continuationSeparator/>
      </w:r>
    </w:p>
  </w:footnote>
  <w:footnote w:id="1">
    <w:p w:rsidR="00107207" w:rsidRDefault="00107207" w:rsidP="00354D97">
      <w:pPr>
        <w:pStyle w:val="a4"/>
      </w:pPr>
      <w:r>
        <w:rPr>
          <w:rStyle w:val="a6"/>
        </w:rPr>
        <w:footnoteRef/>
      </w:r>
      <w:r>
        <w:t xml:space="preserve"> Даты до </w:t>
      </w:r>
      <w:smartTag w:uri="urn:schemas-microsoft-com:office:smarttags" w:element="metricconverter">
        <w:smartTagPr>
          <w:attr w:name="ProductID" w:val="1918 г"/>
        </w:smartTagPr>
        <w:r>
          <w:t>1918 г</w:t>
        </w:r>
      </w:smartTag>
      <w:r>
        <w:t>. даны по старому стилю.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C4A32"/>
    <w:multiLevelType w:val="multilevel"/>
    <w:tmpl w:val="40CE9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5E1CF2"/>
    <w:multiLevelType w:val="hybridMultilevel"/>
    <w:tmpl w:val="5E30D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9E41E1"/>
    <w:multiLevelType w:val="hybridMultilevel"/>
    <w:tmpl w:val="4B3A433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686F3FBB"/>
    <w:multiLevelType w:val="hybridMultilevel"/>
    <w:tmpl w:val="45123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E96762"/>
    <w:multiLevelType w:val="hybridMultilevel"/>
    <w:tmpl w:val="D05E348E"/>
    <w:lvl w:ilvl="0" w:tplc="A224C7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C028EE"/>
    <w:multiLevelType w:val="hybridMultilevel"/>
    <w:tmpl w:val="E61671F8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770D0997"/>
    <w:multiLevelType w:val="hybridMultilevel"/>
    <w:tmpl w:val="81425EA6"/>
    <w:lvl w:ilvl="0" w:tplc="6DDE68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47C"/>
    <w:rsid w:val="00100328"/>
    <w:rsid w:val="00107207"/>
    <w:rsid w:val="00121863"/>
    <w:rsid w:val="0014304B"/>
    <w:rsid w:val="0018407B"/>
    <w:rsid w:val="001A71F2"/>
    <w:rsid w:val="001C498B"/>
    <w:rsid w:val="00202EF0"/>
    <w:rsid w:val="00262DD2"/>
    <w:rsid w:val="002D51EB"/>
    <w:rsid w:val="00317299"/>
    <w:rsid w:val="00324D12"/>
    <w:rsid w:val="00347ED1"/>
    <w:rsid w:val="00354D97"/>
    <w:rsid w:val="0037788E"/>
    <w:rsid w:val="00394DFE"/>
    <w:rsid w:val="003A5384"/>
    <w:rsid w:val="003E2B6D"/>
    <w:rsid w:val="003F3AC9"/>
    <w:rsid w:val="00405F7B"/>
    <w:rsid w:val="004674C0"/>
    <w:rsid w:val="00516626"/>
    <w:rsid w:val="00535221"/>
    <w:rsid w:val="005575BC"/>
    <w:rsid w:val="00617ABB"/>
    <w:rsid w:val="00674673"/>
    <w:rsid w:val="006A1FD4"/>
    <w:rsid w:val="006A2C22"/>
    <w:rsid w:val="006C6A60"/>
    <w:rsid w:val="006D5D89"/>
    <w:rsid w:val="006E260E"/>
    <w:rsid w:val="007333DD"/>
    <w:rsid w:val="007B58C5"/>
    <w:rsid w:val="007C54AB"/>
    <w:rsid w:val="007F46C6"/>
    <w:rsid w:val="00880EB6"/>
    <w:rsid w:val="0088351A"/>
    <w:rsid w:val="00885D57"/>
    <w:rsid w:val="008B2B54"/>
    <w:rsid w:val="008F794B"/>
    <w:rsid w:val="00A225AA"/>
    <w:rsid w:val="00AD5B8F"/>
    <w:rsid w:val="00B27353"/>
    <w:rsid w:val="00BD42FC"/>
    <w:rsid w:val="00C5128D"/>
    <w:rsid w:val="00CB7D8D"/>
    <w:rsid w:val="00CD1FDE"/>
    <w:rsid w:val="00CD370A"/>
    <w:rsid w:val="00D60357"/>
    <w:rsid w:val="00DA224D"/>
    <w:rsid w:val="00DA7030"/>
    <w:rsid w:val="00DC0378"/>
    <w:rsid w:val="00DF347C"/>
    <w:rsid w:val="00E21CA9"/>
    <w:rsid w:val="00E419F2"/>
    <w:rsid w:val="00E56287"/>
    <w:rsid w:val="00E826A3"/>
    <w:rsid w:val="00EC594F"/>
    <w:rsid w:val="00F265F6"/>
    <w:rsid w:val="00F4498E"/>
    <w:rsid w:val="00F6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0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260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354D97"/>
    <w:pPr>
      <w:jc w:val="both"/>
    </w:pPr>
    <w:rPr>
      <w:color w:val="000000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354D97"/>
    <w:rPr>
      <w:rFonts w:ascii="Times New Roman" w:hAnsi="Times New Roman" w:cs="Times New Roman"/>
      <w:color w:val="000000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354D97"/>
    <w:rPr>
      <w:rFonts w:cs="Times New Roman"/>
      <w:vertAlign w:val="superscript"/>
    </w:rPr>
  </w:style>
  <w:style w:type="character" w:styleId="a7">
    <w:name w:val="Hyperlink"/>
    <w:basedOn w:val="a0"/>
    <w:uiPriority w:val="99"/>
    <w:rsid w:val="00BD42FC"/>
    <w:rPr>
      <w:rFonts w:cs="Times New Roman"/>
      <w:color w:val="0000FF"/>
      <w:u w:val="single"/>
    </w:rPr>
  </w:style>
  <w:style w:type="character" w:customStyle="1" w:styleId="mw-redirect">
    <w:name w:val="mw-redirect"/>
    <w:basedOn w:val="a0"/>
    <w:uiPriority w:val="99"/>
    <w:rsid w:val="00BD42F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40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0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2011-08-30T05:59:00Z</dcterms:created>
  <dcterms:modified xsi:type="dcterms:W3CDTF">2011-09-01T10:31:00Z</dcterms:modified>
</cp:coreProperties>
</file>